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8E88" w14:textId="11B09382" w:rsidR="00445CCA" w:rsidRPr="00445CCA" w:rsidRDefault="00445C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45CCA">
        <w:rPr>
          <w:rFonts w:ascii="Times New Roman" w:hAnsi="Times New Roman" w:cs="Times New Roman"/>
          <w:b/>
          <w:bCs/>
          <w:sz w:val="28"/>
          <w:szCs w:val="28"/>
        </w:rPr>
        <w:t>Ссылка на видеоролик доклада Сусловой Н.В.</w:t>
      </w:r>
    </w:p>
    <w:p w14:paraId="3E178A3D" w14:textId="04EB2EAC" w:rsidR="00445CCA" w:rsidRPr="00445CCA" w:rsidRDefault="003E5B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445CCA" w:rsidRPr="00445CCA">
        <w:rPr>
          <w:rFonts w:ascii="Times New Roman" w:hAnsi="Times New Roman"/>
          <w:b/>
          <w:bCs/>
          <w:sz w:val="28"/>
          <w:szCs w:val="28"/>
        </w:rPr>
        <w:t>ИКТ-компетенции учителей музыки: структурный анализ проблемы на примере материалов Российской Электронной Школы (РЭШ)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6E5899FB" w14:textId="6E7C8503" w:rsidR="00493ACC" w:rsidRPr="00445CCA" w:rsidRDefault="00445CCA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445CCA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https://disk.yandex.ru/d/3NXTEW_2o6Koyw</w:t>
        </w:r>
      </w:hyperlink>
    </w:p>
    <w:sectPr w:rsidR="00493ACC" w:rsidRPr="00445CCA" w:rsidSect="00493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107"/>
    <w:rsid w:val="003E5BE3"/>
    <w:rsid w:val="00445CCA"/>
    <w:rsid w:val="00493ACC"/>
    <w:rsid w:val="00CD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0360"/>
  <w15:docId w15:val="{38FABF24-D237-47C3-9B52-6D6C21B1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510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445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3NXTEW_2o6Ko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hilenko_tp</dc:creator>
  <cp:keywords/>
  <dc:description/>
  <cp:lastModifiedBy>Виктория Александровна</cp:lastModifiedBy>
  <cp:revision>3</cp:revision>
  <dcterms:created xsi:type="dcterms:W3CDTF">2023-09-26T13:10:00Z</dcterms:created>
  <dcterms:modified xsi:type="dcterms:W3CDTF">2023-09-28T08:54:00Z</dcterms:modified>
</cp:coreProperties>
</file>